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NEN EN 12831 ready ontwerp - checklist</w:t>
      </w:r>
    </w:p>
    <w:p>
      <w:r>
        <w:t>Deze checklist helpt engineers en ontwerpers om hun verwarmingsontwerp en tekenwerk volledig normconform te maken volgens NEN EN 12831. Gebruik dit document als controlelijst voor warmteverliesberekeningen en installatieontwerpen. (Zoekwoorden: NEN EN 12831 uitleg, warmteverliesberekening norm)</w:t>
      </w:r>
    </w:p>
    <w:p>
      <w:pPr>
        <w:pStyle w:val="Heading2"/>
      </w:pPr>
      <w:r>
        <w:t>Projectgegevens</w:t>
      </w:r>
    </w:p>
    <w:p>
      <w:pPr>
        <w:pStyle w:val="ListBullet"/>
      </w:pPr>
      <w:r>
        <w:t>☐ Adres en projecttype genoteerd</w:t>
      </w:r>
    </w:p>
    <w:p>
      <w:pPr>
        <w:pStyle w:val="ListBullet"/>
      </w:pPr>
      <w:r>
        <w:t>☐ Referentiebuitentemperatuur bepaald (volgens locatie of afspraak)</w:t>
      </w:r>
    </w:p>
    <w:p>
      <w:pPr>
        <w:pStyle w:val="Heading2"/>
      </w:pPr>
      <w:r>
        <w:t>Gebouwschil</w:t>
      </w:r>
    </w:p>
    <w:p>
      <w:pPr>
        <w:pStyle w:val="ListBullet"/>
      </w:pPr>
      <w:r>
        <w:t>☐ U-waarden en Rc-waarden per bouwdeel bekend</w:t>
      </w:r>
    </w:p>
    <w:p>
      <w:pPr>
        <w:pStyle w:val="ListBullet"/>
      </w:pPr>
      <w:r>
        <w:t>☐ Bron van waarden (ISSO, fabrikant, meting) gedocumenteerd</w:t>
      </w:r>
    </w:p>
    <w:p>
      <w:pPr>
        <w:pStyle w:val="Heading2"/>
      </w:pPr>
      <w:r>
        <w:t>Ventilatie</w:t>
      </w:r>
    </w:p>
    <w:p>
      <w:pPr>
        <w:pStyle w:val="ListBullet"/>
      </w:pPr>
      <w:r>
        <w:t>☐ Ventilatieconcept gekozen (natuurlijke/mechanische)</w:t>
      </w:r>
    </w:p>
    <w:p>
      <w:pPr>
        <w:pStyle w:val="ListBullet"/>
      </w:pPr>
      <w:r>
        <w:t>☐ qv;10-waarde bekend of gemeten</w:t>
      </w:r>
    </w:p>
    <w:p>
      <w:pPr>
        <w:pStyle w:val="ListBullet"/>
      </w:pPr>
      <w:r>
        <w:t>☐ Ventilatiedebieten per ruimte bepaald</w:t>
      </w:r>
    </w:p>
    <w:p>
      <w:pPr>
        <w:pStyle w:val="Heading2"/>
      </w:pPr>
      <w:r>
        <w:t>Luchtdichtheid</w:t>
      </w:r>
    </w:p>
    <w:p>
      <w:pPr>
        <w:pStyle w:val="ListBullet"/>
      </w:pPr>
      <w:r>
        <w:t>☐ Blowerdoor-test uitgevoerd?</w:t>
      </w:r>
    </w:p>
    <w:p>
      <w:pPr>
        <w:pStyle w:val="ListBullet"/>
      </w:pPr>
      <w:r>
        <w:t>☐ Resultaat verwerkt in berekening</w:t>
      </w:r>
    </w:p>
    <w:p>
      <w:pPr>
        <w:pStyle w:val="Heading2"/>
      </w:pPr>
      <w:r>
        <w:t>Interne belastingen en gebruiksprofiel</w:t>
      </w:r>
    </w:p>
    <w:p>
      <w:pPr>
        <w:pStyle w:val="ListBullet"/>
      </w:pPr>
      <w:r>
        <w:t>☐ Interne warmtelast per ruimte bepaald</w:t>
      </w:r>
    </w:p>
    <w:p>
      <w:pPr>
        <w:pStyle w:val="ListBullet"/>
      </w:pPr>
      <w:r>
        <w:t>☐ Gebruiksprofiel (bezetting, apparatuur) vastgelegd</w:t>
      </w:r>
    </w:p>
    <w:p>
      <w:pPr>
        <w:pStyle w:val="Heading2"/>
      </w:pPr>
      <w:r>
        <w:t>Ontwerptemperaturen</w:t>
      </w:r>
    </w:p>
    <w:p>
      <w:pPr>
        <w:pStyle w:val="ListBullet"/>
      </w:pPr>
      <w:r>
        <w:t>☐ Ontwerp-binnentemperatuur per ruimte vastgelegd</w:t>
      </w:r>
    </w:p>
    <w:p>
      <w:pPr>
        <w:pStyle w:val="ListBullet"/>
      </w:pPr>
      <w:r>
        <w:t>☐ Aanvoer/retourtemperatuur en ΔT bepaald</w:t>
      </w:r>
    </w:p>
    <w:p>
      <w:pPr>
        <w:pStyle w:val="Heading2"/>
      </w:pPr>
      <w:r>
        <w:t>Berekeningsmethode</w:t>
      </w:r>
    </w:p>
    <w:p>
      <w:pPr>
        <w:pStyle w:val="ListBullet"/>
      </w:pPr>
      <w:r>
        <w:t>☐ NEN EN 12831 versie vermeld</w:t>
      </w:r>
    </w:p>
    <w:p>
      <w:pPr>
        <w:pStyle w:val="ListBullet"/>
      </w:pPr>
      <w:r>
        <w:t>☐ Per-vertrek of totaalvermogen gekozen en onderbouwd</w:t>
      </w:r>
    </w:p>
    <w:p>
      <w:pPr>
        <w:pStyle w:val="Heading2"/>
      </w:pPr>
      <w:r>
        <w:t>Afgiftesysteem</w:t>
      </w:r>
    </w:p>
    <w:p>
      <w:pPr>
        <w:pStyle w:val="ListBullet"/>
      </w:pPr>
      <w:r>
        <w:t>☐ Type afgiftesysteem gekozen (vloer, radiator, etc.)</w:t>
      </w:r>
    </w:p>
    <w:p>
      <w:pPr>
        <w:pStyle w:val="ListBullet"/>
      </w:pPr>
      <w:r>
        <w:t>☐ Minimale aanvoertemperatuur bepaald</w:t>
      </w:r>
    </w:p>
    <w:p>
      <w:pPr>
        <w:pStyle w:val="Heading2"/>
      </w:pPr>
      <w:r>
        <w:t>Toestelkeuze</w:t>
      </w:r>
    </w:p>
    <w:p>
      <w:pPr>
        <w:pStyle w:val="ListBullet"/>
      </w:pPr>
      <w:r>
        <w:t>☐ Warmtepomp of ketel gekozen</w:t>
      </w:r>
    </w:p>
    <w:p>
      <w:pPr>
        <w:pStyle w:val="ListBullet"/>
      </w:pPr>
      <w:r>
        <w:t>☐ Hybride of all-electric aandachtspunten verwerkt</w:t>
      </w:r>
    </w:p>
    <w:p>
      <w:pPr>
        <w:pStyle w:val="Heading2"/>
      </w:pPr>
      <w:r>
        <w:t>Tekeningen en symboliek</w:t>
      </w:r>
    </w:p>
    <w:p>
      <w:pPr>
        <w:pStyle w:val="ListBullet"/>
      </w:pPr>
      <w:r>
        <w:t>☐ Ontwerpwaarden vermeld op tekening</w:t>
      </w:r>
    </w:p>
    <w:p>
      <w:pPr>
        <w:pStyle w:val="ListBullet"/>
      </w:pPr>
      <w:r>
        <w:t>☐ Infoblok met ontwerpgegevens toegevoegd</w:t>
      </w:r>
    </w:p>
    <w:p>
      <w:pPr>
        <w:pStyle w:val="Heading2"/>
      </w:pPr>
      <w:r>
        <w:t>Controle en oplevering</w:t>
      </w:r>
    </w:p>
    <w:p>
      <w:pPr>
        <w:pStyle w:val="ListBullet"/>
      </w:pPr>
      <w:r>
        <w:t>☐ Documentatie compleet (berekening, tekeningen)</w:t>
      </w:r>
    </w:p>
    <w:p>
      <w:pPr>
        <w:pStyle w:val="ListBullet"/>
      </w:pPr>
      <w:r>
        <w:t>☐ Meetrapporten toegevoegd</w:t>
      </w:r>
    </w:p>
    <w:p>
      <w:pPr>
        <w:pStyle w:val="ListBullet"/>
      </w:pPr>
      <w:r>
        <w:t>☐ Revisie en controle uitgevoerd</w:t>
      </w:r>
    </w:p>
    <w:p>
      <w:pPr>
        <w:pStyle w:val="Heading2"/>
      </w:pPr>
      <w:r>
        <w:t>Veelvoorkomende valkuilen bij renovatie en warmtepompen</w:t>
      </w:r>
    </w:p>
    <w:p>
      <w:r>
        <w:t>• Rc-waarden overschat → te laag vermogen berekend</w:t>
      </w:r>
    </w:p>
    <w:p>
      <w:r>
        <w:t>• Aanvoertemperatuur warmtepomp te hoog gekozen → inefficiënt systeem</w:t>
      </w:r>
    </w:p>
    <w:p>
      <w:r>
        <w:t>• Geen rekening gehouden met lagere ΔT bij lagetemperatuurverwarming</w:t>
      </w:r>
    </w:p>
    <w:p>
      <w:r>
        <w:br/>
        <w:t>Gebruik dit checklist en voorbeeldblad om je tekenwerk normconform te maken.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